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DD15F" w14:textId="77777777" w:rsidR="004A50CC" w:rsidRDefault="006129E1" w:rsidP="004A50CC">
      <w:pPr>
        <w:pStyle w:val="a3"/>
        <w:shd w:val="clear" w:color="auto" w:fill="FFFFFF"/>
        <w:spacing w:before="0" w:beforeAutospacing="0" w:after="150" w:afterAutospacing="0"/>
        <w:ind w:firstLine="851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Перечень объектов контроля, учитываемых в рамках формирования ежегодного плана контрольных(надзорных) мероприятий, с указанием категории риска</w:t>
      </w:r>
    </w:p>
    <w:p w14:paraId="4DF60FDD" w14:textId="77777777" w:rsidR="00995E54" w:rsidRPr="007A6627" w:rsidRDefault="00995E54" w:rsidP="004A50CC">
      <w:pPr>
        <w:pStyle w:val="a3"/>
        <w:shd w:val="clear" w:color="auto" w:fill="FFFFFF"/>
        <w:spacing w:before="0" w:beforeAutospacing="0" w:after="150" w:afterAutospacing="0"/>
        <w:ind w:firstLine="851"/>
        <w:jc w:val="center"/>
        <w:rPr>
          <w:color w:val="666666"/>
          <w:sz w:val="28"/>
          <w:szCs w:val="28"/>
        </w:rPr>
      </w:pPr>
    </w:p>
    <w:p w14:paraId="73CB6FEB" w14:textId="79922209" w:rsidR="007A6627" w:rsidRPr="005E7457" w:rsidRDefault="00805C05" w:rsidP="007A6627">
      <w:pPr>
        <w:pStyle w:val="ConsPlusNormal"/>
        <w:keepNext/>
        <w:keepLines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45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64DDF" w:rsidRPr="005E745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185C58" w:rsidRPr="005E7457">
        <w:rPr>
          <w:rFonts w:ascii="Times New Roman" w:hAnsi="Times New Roman" w:cs="Times New Roman"/>
          <w:sz w:val="28"/>
          <w:szCs w:val="28"/>
        </w:rPr>
        <w:t>3.3</w:t>
      </w:r>
      <w:r w:rsidR="00A64DDF" w:rsidRPr="005E7457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185C58" w:rsidRPr="005E7457">
        <w:rPr>
          <w:rFonts w:ascii="Times New Roman" w:hAnsi="Times New Roman" w:cs="Times New Roman"/>
          <w:sz w:val="28"/>
          <w:szCs w:val="28"/>
        </w:rPr>
        <w:t>3</w:t>
      </w:r>
      <w:r w:rsidRPr="005E7457">
        <w:rPr>
          <w:rFonts w:ascii="Times New Roman" w:hAnsi="Times New Roman" w:cs="Times New Roman"/>
          <w:sz w:val="28"/>
          <w:szCs w:val="28"/>
        </w:rPr>
        <w:t xml:space="preserve"> </w:t>
      </w:r>
      <w:r w:rsidR="00530A07">
        <w:rPr>
          <w:rFonts w:ascii="Times New Roman" w:hAnsi="Times New Roman" w:cs="Times New Roman"/>
          <w:sz w:val="28"/>
          <w:szCs w:val="28"/>
        </w:rPr>
        <w:t>Положения о муниципальном контроле на автомобильном транспорте, городском наземном электрическом транспорте и в дорожном хозяйстве в границах Пермского муниципального округа Пермского края, утвержденного решением Думы Пермского муниципального округа Пермского края от 23 марта 2023 г. № 144</w:t>
      </w:r>
      <w:r w:rsidR="006129E1" w:rsidRPr="005E7457">
        <w:rPr>
          <w:rFonts w:ascii="Times New Roman" w:eastAsia="Times New Roman" w:hAnsi="Times New Roman" w:cs="Times New Roman"/>
          <w:noProof/>
          <w:sz w:val="28"/>
          <w:szCs w:val="28"/>
        </w:rPr>
        <w:t>,</w:t>
      </w:r>
      <w:r w:rsidR="00995E54" w:rsidRPr="005E7457">
        <w:rPr>
          <w:rFonts w:ascii="Times New Roman" w:hAnsi="Times New Roman" w:cs="Times New Roman"/>
          <w:sz w:val="28"/>
          <w:szCs w:val="28"/>
        </w:rPr>
        <w:t xml:space="preserve"> </w:t>
      </w:r>
      <w:r w:rsidR="006129E1" w:rsidRPr="005E745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Перечень объектов контроля, учитываемых в рамках формирования ежегодного плана контрольных(надзорных) мероприятий</w:t>
      </w:r>
      <w:r w:rsidR="006129E1" w:rsidRPr="005E7457">
        <w:rPr>
          <w:rFonts w:ascii="Times New Roman" w:hAnsi="Times New Roman" w:cs="Times New Roman"/>
          <w:sz w:val="28"/>
          <w:szCs w:val="28"/>
        </w:rPr>
        <w:t xml:space="preserve"> </w:t>
      </w:r>
      <w:r w:rsidR="007A6627" w:rsidRPr="005E7457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</w:t>
      </w:r>
      <w:r w:rsidRPr="005E7457">
        <w:rPr>
          <w:rFonts w:ascii="Times New Roman" w:hAnsi="Times New Roman" w:cs="Times New Roman"/>
          <w:sz w:val="28"/>
          <w:szCs w:val="28"/>
        </w:rPr>
        <w:t xml:space="preserve"> </w:t>
      </w:r>
      <w:r w:rsidR="005E7457" w:rsidRPr="005E7457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Пермского муниципального округа Пермского края</w:t>
      </w:r>
      <w:r w:rsidR="005E7457">
        <w:rPr>
          <w:rFonts w:ascii="Times New Roman" w:hAnsi="Times New Roman" w:cs="Times New Roman"/>
          <w:sz w:val="28"/>
          <w:szCs w:val="28"/>
        </w:rPr>
        <w:t xml:space="preserve"> </w:t>
      </w:r>
      <w:r w:rsidR="007A6627" w:rsidRPr="005E7457">
        <w:rPr>
          <w:rFonts w:ascii="Times New Roman" w:hAnsi="Times New Roman" w:cs="Times New Roman"/>
          <w:sz w:val="28"/>
          <w:szCs w:val="28"/>
        </w:rPr>
        <w:t>не утверждаются</w:t>
      </w:r>
      <w:r w:rsidR="00995E54" w:rsidRPr="005E7457">
        <w:rPr>
          <w:rFonts w:ascii="Times New Roman" w:hAnsi="Times New Roman" w:cs="Times New Roman"/>
          <w:sz w:val="28"/>
          <w:szCs w:val="28"/>
        </w:rPr>
        <w:t>,</w:t>
      </w:r>
      <w:r w:rsidR="007A6627" w:rsidRPr="005E7457">
        <w:rPr>
          <w:rFonts w:ascii="Times New Roman" w:hAnsi="Times New Roman" w:cs="Times New Roman"/>
          <w:sz w:val="28"/>
          <w:szCs w:val="28"/>
        </w:rPr>
        <w:t xml:space="preserve"> </w:t>
      </w:r>
      <w:r w:rsidR="003A6DC9" w:rsidRPr="005E7457">
        <w:rPr>
          <w:rFonts w:ascii="Times New Roman" w:hAnsi="Times New Roman" w:cs="Times New Roman"/>
          <w:sz w:val="28"/>
          <w:szCs w:val="28"/>
        </w:rPr>
        <w:t>в связи с тем, что</w:t>
      </w:r>
      <w:r w:rsidR="007A6627" w:rsidRPr="005E7457">
        <w:rPr>
          <w:rFonts w:ascii="Times New Roman" w:hAnsi="Times New Roman" w:cs="Times New Roman"/>
          <w:sz w:val="28"/>
          <w:szCs w:val="28"/>
        </w:rPr>
        <w:t xml:space="preserve"> плановы</w:t>
      </w:r>
      <w:r w:rsidR="003A6DC9" w:rsidRPr="005E7457">
        <w:rPr>
          <w:rFonts w:ascii="Times New Roman" w:hAnsi="Times New Roman" w:cs="Times New Roman"/>
          <w:sz w:val="28"/>
          <w:szCs w:val="28"/>
        </w:rPr>
        <w:t>е</w:t>
      </w:r>
      <w:r w:rsidR="007A6627" w:rsidRPr="005E7457">
        <w:rPr>
          <w:rFonts w:ascii="Times New Roman" w:hAnsi="Times New Roman" w:cs="Times New Roman"/>
          <w:sz w:val="28"/>
          <w:szCs w:val="28"/>
        </w:rPr>
        <w:t xml:space="preserve"> контрольные (надзорные) мероприятия не проводятся.</w:t>
      </w:r>
    </w:p>
    <w:p w14:paraId="5E917405" w14:textId="77777777" w:rsidR="00E55C87" w:rsidRPr="005E7457" w:rsidRDefault="00E55C87">
      <w:pPr>
        <w:rPr>
          <w:rFonts w:ascii="Times New Roman" w:hAnsi="Times New Roman" w:cs="Times New Roman"/>
          <w:sz w:val="28"/>
          <w:szCs w:val="28"/>
        </w:rPr>
      </w:pPr>
    </w:p>
    <w:sectPr w:rsidR="00E55C87" w:rsidRPr="005E7457" w:rsidSect="00FB0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0CC"/>
    <w:rsid w:val="00135B90"/>
    <w:rsid w:val="00185C58"/>
    <w:rsid w:val="003274E2"/>
    <w:rsid w:val="003A6DC9"/>
    <w:rsid w:val="004A50CC"/>
    <w:rsid w:val="00530A07"/>
    <w:rsid w:val="005E7457"/>
    <w:rsid w:val="006129E1"/>
    <w:rsid w:val="007A6627"/>
    <w:rsid w:val="00805C05"/>
    <w:rsid w:val="00995E54"/>
    <w:rsid w:val="00A64DDF"/>
    <w:rsid w:val="00D3585B"/>
    <w:rsid w:val="00E55C87"/>
    <w:rsid w:val="00FB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11FF2"/>
  <w15:docId w15:val="{66BD25F7-5863-4D24-AEB5-6614D9BA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50CC"/>
    <w:rPr>
      <w:b/>
      <w:bCs/>
    </w:rPr>
  </w:style>
  <w:style w:type="paragraph" w:customStyle="1" w:styleId="ConsPlusNormal">
    <w:name w:val="ConsPlusNormal"/>
    <w:rsid w:val="007A662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admkom-01</dc:creator>
  <cp:lastModifiedBy>ИАЗ</cp:lastModifiedBy>
  <cp:revision>13</cp:revision>
  <dcterms:created xsi:type="dcterms:W3CDTF">2023-02-07T05:50:00Z</dcterms:created>
  <dcterms:modified xsi:type="dcterms:W3CDTF">2024-01-24T09:05:00Z</dcterms:modified>
</cp:coreProperties>
</file>